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4AB1" w14:textId="5C82CEC0" w:rsidR="00BB2B21" w:rsidRDefault="00364DBA">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6</w:t>
      </w:r>
      <w:r w:rsidR="008C7DEC">
        <w:rPr>
          <w:rFonts w:cs="Arial"/>
          <w:b/>
          <w:sz w:val="24"/>
          <w:szCs w:val="24"/>
          <w:lang w:val="en-US" w:eastAsia="zh-CN"/>
        </w:rPr>
        <w:t>5</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40</w:t>
      </w:r>
      <w:r w:rsidR="007169D9">
        <w:rPr>
          <w:rFonts w:cs="Arial"/>
          <w:b/>
          <w:sz w:val="24"/>
          <w:szCs w:val="24"/>
          <w:lang w:val="en-US" w:eastAsia="zh-CN"/>
        </w:rPr>
        <w:t>9951</w:t>
      </w:r>
    </w:p>
    <w:p w14:paraId="6BB218C7" w14:textId="77777777" w:rsidR="00BB2B21" w:rsidRDefault="00364DBA">
      <w:pPr>
        <w:pStyle w:val="CRCoverPage"/>
        <w:outlineLvl w:val="0"/>
        <w:rPr>
          <w:b/>
          <w:sz w:val="24"/>
          <w:lang w:val="en-US"/>
        </w:rPr>
      </w:pPr>
      <w:r>
        <w:rPr>
          <w:rFonts w:cs="Arial" w:hint="eastAsia"/>
          <w:b/>
          <w:sz w:val="24"/>
          <w:szCs w:val="24"/>
          <w:lang w:val="en-US" w:eastAsia="zh-CN"/>
        </w:rPr>
        <w:t>1</w:t>
      </w:r>
      <w:r w:rsidR="008C7DEC">
        <w:rPr>
          <w:rFonts w:cs="Arial"/>
          <w:b/>
          <w:sz w:val="24"/>
          <w:szCs w:val="24"/>
          <w:lang w:val="en-US" w:eastAsia="zh-CN"/>
        </w:rPr>
        <w:t>4</w:t>
      </w:r>
      <w:r>
        <w:rPr>
          <w:rFonts w:cs="Arial" w:hint="eastAsia"/>
          <w:b/>
          <w:sz w:val="24"/>
          <w:szCs w:val="24"/>
          <w:lang w:val="en-US" w:eastAsia="zh-CN"/>
        </w:rPr>
        <w:t xml:space="preserve"> - </w:t>
      </w:r>
      <w:r w:rsidR="008C7DEC">
        <w:rPr>
          <w:rFonts w:cs="Arial"/>
          <w:b/>
          <w:sz w:val="24"/>
          <w:szCs w:val="24"/>
          <w:lang w:val="en-US" w:eastAsia="zh-CN"/>
        </w:rPr>
        <w:t>18</w:t>
      </w:r>
      <w:r>
        <w:rPr>
          <w:rFonts w:cs="Arial" w:hint="eastAsia"/>
          <w:b/>
          <w:sz w:val="24"/>
          <w:szCs w:val="24"/>
        </w:rPr>
        <w:t xml:space="preserve"> </w:t>
      </w:r>
      <w:r w:rsidR="008C7DEC">
        <w:rPr>
          <w:rFonts w:cs="Arial"/>
          <w:b/>
          <w:sz w:val="24"/>
          <w:szCs w:val="24"/>
          <w:lang w:val="en-US" w:eastAsia="zh-CN"/>
        </w:rPr>
        <w:t>Oct</w:t>
      </w:r>
      <w:r>
        <w:rPr>
          <w:rFonts w:cs="Arial" w:hint="eastAsia"/>
          <w:b/>
          <w:sz w:val="24"/>
          <w:szCs w:val="24"/>
        </w:rPr>
        <w:t xml:space="preserve"> 2024</w:t>
      </w:r>
      <w:r>
        <w:rPr>
          <w:rFonts w:cs="Arial" w:hint="eastAsia"/>
          <w:b/>
          <w:sz w:val="24"/>
          <w:szCs w:val="24"/>
          <w:lang w:val="en-US" w:eastAsia="zh-CN"/>
        </w:rPr>
        <w:t xml:space="preserve">, </w:t>
      </w:r>
      <w:r w:rsidR="008C7DEC">
        <w:rPr>
          <w:rFonts w:cs="Arial"/>
          <w:b/>
          <w:sz w:val="24"/>
          <w:szCs w:val="24"/>
          <w:lang w:val="en-US" w:eastAsia="zh-CN"/>
        </w:rPr>
        <w:t>Hyderabad</w:t>
      </w:r>
      <w:r>
        <w:rPr>
          <w:rFonts w:cs="Arial" w:hint="eastAsia"/>
          <w:b/>
          <w:sz w:val="24"/>
          <w:szCs w:val="24"/>
          <w:lang w:val="en-US" w:eastAsia="zh-CN"/>
        </w:rPr>
        <w:t xml:space="preserve">, </w:t>
      </w:r>
      <w:r w:rsidR="008C7DEC">
        <w:rPr>
          <w:rFonts w:cs="Arial"/>
          <w:b/>
          <w:sz w:val="24"/>
          <w:szCs w:val="24"/>
          <w:lang w:val="en-US" w:eastAsia="zh-CN"/>
        </w:rPr>
        <w:t>India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7237EA9C" w:rsidR="00BB2B21" w:rsidRDefault="00364DBA" w:rsidP="00403A2E">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403A2E">
              <w:rPr>
                <w:b/>
                <w:sz w:val="28"/>
                <w:lang w:val="en-US" w:eastAsia="zh-CN"/>
              </w:rPr>
              <w:t>2</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00EE915C" w:rsidR="00BB2B21" w:rsidRDefault="007169D9" w:rsidP="002876C8">
            <w:pPr>
              <w:pStyle w:val="CRCoverPage"/>
              <w:spacing w:after="0"/>
              <w:jc w:val="center"/>
              <w:rPr>
                <w:b/>
                <w:sz w:val="28"/>
                <w:szCs w:val="28"/>
                <w:lang w:val="en-US" w:eastAsia="zh-CN"/>
              </w:rPr>
            </w:pPr>
            <w:r>
              <w:rPr>
                <w:rFonts w:hint="eastAsia"/>
                <w:b/>
                <w:sz w:val="28"/>
                <w:szCs w:val="28"/>
                <w:lang w:val="en-US" w:eastAsia="zh-CN"/>
              </w:rPr>
              <w:t>5</w:t>
            </w:r>
            <w:r>
              <w:rPr>
                <w:b/>
                <w:sz w:val="28"/>
                <w:szCs w:val="28"/>
                <w:lang w:val="en-US" w:eastAsia="zh-CN"/>
              </w:rPr>
              <w:t>041</w:t>
            </w:r>
            <w:bookmarkStart w:id="0" w:name="_GoBack"/>
            <w:bookmarkEnd w:id="0"/>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2FD367E1" w:rsidR="00BB2B21" w:rsidRDefault="00BB2B21">
            <w:pPr>
              <w:pStyle w:val="CRCoverPage"/>
              <w:spacing w:after="0"/>
              <w:jc w:val="center"/>
              <w:rPr>
                <w:b/>
                <w:lang w:val="en-US" w:eastAsia="zh-CN"/>
              </w:rPr>
            </w:pPr>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7F79A439" w:rsidR="00BB2B21" w:rsidRDefault="00AE5BC0" w:rsidP="0067673D">
            <w:pPr>
              <w:pStyle w:val="CRCoverPage"/>
              <w:spacing w:after="0"/>
              <w:jc w:val="center"/>
              <w:rPr>
                <w:sz w:val="28"/>
                <w:lang w:val="en-US" w:eastAsia="zh-CN"/>
              </w:rPr>
            </w:pPr>
            <w:r w:rsidRPr="00AE5BC0">
              <w:rPr>
                <w:rFonts w:hint="eastAsia"/>
                <w:b/>
                <w:sz w:val="28"/>
                <w:lang w:val="en-US" w:eastAsia="zh-CN"/>
              </w:rPr>
              <w:t>1</w:t>
            </w:r>
            <w:r w:rsidR="0067673D">
              <w:rPr>
                <w:b/>
                <w:sz w:val="28"/>
                <w:lang w:val="en-US" w:eastAsia="zh-CN"/>
              </w:rPr>
              <w:t>9.1.0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af1"/>
                  <w:rFonts w:cs="Arial"/>
                  <w:b/>
                  <w:i/>
                  <w:color w:val="FF0000"/>
                </w:rPr>
                <w:t>HE</w:t>
              </w:r>
              <w:bookmarkStart w:id="1" w:name="_Hlt497126619"/>
              <w:r>
                <w:rPr>
                  <w:rStyle w:val="af1"/>
                  <w:rFonts w:cs="Arial"/>
                  <w:b/>
                  <w:i/>
                  <w:color w:val="FF0000"/>
                </w:rPr>
                <w:t>L</w:t>
              </w:r>
              <w:bookmarkEnd w:id="1"/>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1"/>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496B82AD" w:rsidR="00BB2B21" w:rsidRPr="002F5063" w:rsidRDefault="002F5063" w:rsidP="0025724A">
            <w:pPr>
              <w:pStyle w:val="CRCoverPage"/>
              <w:spacing w:after="0"/>
              <w:rPr>
                <w:rFonts w:cs="Arial"/>
                <w:lang w:eastAsia="zh-CN"/>
              </w:rPr>
            </w:pPr>
            <w:r>
              <w:rPr>
                <w:rFonts w:cs="Arial"/>
                <w:lang w:val="en-US" w:eastAsia="zh-CN"/>
              </w:rPr>
              <w:t xml:space="preserve">Correction on the </w:t>
            </w:r>
            <w:r w:rsidRPr="002F5063">
              <w:rPr>
                <w:rFonts w:cs="Arial"/>
                <w:lang w:val="en-US" w:eastAsia="zh-CN"/>
              </w:rPr>
              <w:t>UPF event exposure service for any UE</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1FCA34E1" w:rsidR="00BB2B21" w:rsidRDefault="00D64F64" w:rsidP="0025724A">
            <w:pPr>
              <w:pStyle w:val="CRCoverPage"/>
              <w:spacing w:after="0"/>
              <w:rPr>
                <w:rFonts w:cs="Arial"/>
                <w:lang w:val="en-US" w:eastAsia="zh-CN"/>
              </w:rPr>
            </w:pPr>
            <w:r>
              <w:rPr>
                <w:rFonts w:cs="Arial" w:hint="eastAsia"/>
                <w:lang w:val="en-US" w:eastAsia="zh-CN"/>
              </w:rPr>
              <w:t>Z</w:t>
            </w:r>
            <w:r>
              <w:rPr>
                <w:rFonts w:cs="Arial"/>
                <w:lang w:val="en-US" w:eastAsia="zh-CN"/>
              </w:rPr>
              <w:t>TE</w:t>
            </w:r>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346A1ED0" w:rsidR="00BB2B21" w:rsidRDefault="002F5063">
            <w:pPr>
              <w:pStyle w:val="CRCoverPage"/>
              <w:spacing w:after="0"/>
              <w:rPr>
                <w:lang w:val="en-US" w:eastAsia="zh-CN"/>
              </w:rPr>
            </w:pPr>
            <w:r>
              <w:rPr>
                <w:rFonts w:hint="eastAsia"/>
                <w:lang w:val="en-US" w:eastAsia="zh-CN"/>
              </w:rPr>
              <w:t>UPEAS</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6ADDE373" w:rsidR="00BB2B21" w:rsidRDefault="00364DBA" w:rsidP="00D64F64">
            <w:pPr>
              <w:pStyle w:val="CRCoverPage"/>
              <w:spacing w:after="0"/>
              <w:ind w:left="100"/>
              <w:rPr>
                <w:lang w:val="en-US" w:eastAsia="zh-CN"/>
              </w:rPr>
            </w:pPr>
            <w:r>
              <w:t>202</w:t>
            </w:r>
            <w:r>
              <w:rPr>
                <w:rFonts w:hint="eastAsia"/>
                <w:lang w:val="en-US" w:eastAsia="zh-CN"/>
              </w:rPr>
              <w:t>4</w:t>
            </w:r>
            <w:r>
              <w:t>-</w:t>
            </w:r>
            <w:r>
              <w:rPr>
                <w:rFonts w:hint="eastAsia"/>
                <w:lang w:val="en-US" w:eastAsia="zh-CN"/>
              </w:rPr>
              <w:t>0</w:t>
            </w:r>
            <w:r w:rsidR="00D64F64">
              <w:rPr>
                <w:lang w:val="en-US" w:eastAsia="zh-CN"/>
              </w:rPr>
              <w:t>9</w:t>
            </w:r>
            <w:r w:rsidR="00D64F64">
              <w:rPr>
                <w:rFonts w:hint="eastAsia"/>
                <w:lang w:val="en-US" w:eastAsia="zh-CN"/>
              </w:rPr>
              <w:t>-</w:t>
            </w:r>
            <w:r w:rsidR="00D64F64">
              <w:rPr>
                <w:lang w:val="en-US" w:eastAsia="zh-CN"/>
              </w:rPr>
              <w:t>26</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45A907A2" w:rsidR="00BB2B21" w:rsidRDefault="0067673D">
            <w:pPr>
              <w:pStyle w:val="CRCoverPage"/>
              <w:spacing w:after="0"/>
              <w:ind w:left="100" w:right="-609"/>
              <w:rPr>
                <w:b/>
                <w:lang w:val="en-US" w:eastAsia="zh-CN"/>
              </w:rPr>
            </w:pPr>
            <w:r>
              <w:rPr>
                <w:b/>
                <w:lang w:val="en-US" w:eastAsia="zh-CN"/>
              </w:rPr>
              <w:t>A</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64BB8653" w:rsidR="00BB2B21" w:rsidRDefault="00364DBA" w:rsidP="0025724A">
            <w:pPr>
              <w:pStyle w:val="CRCoverPage"/>
              <w:spacing w:after="0"/>
              <w:ind w:left="100"/>
              <w:rPr>
                <w:lang w:val="en-US" w:eastAsia="zh-CN"/>
              </w:rPr>
            </w:pPr>
            <w:r>
              <w:t>Rel-1</w:t>
            </w:r>
            <w:r w:rsidR="0067673D">
              <w:t>9</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af1"/>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300EAA92" w14:textId="42BFB9CC" w:rsidR="002F5063" w:rsidRDefault="002F5063" w:rsidP="002F5063">
            <w:pPr>
              <w:pStyle w:val="CRCoverPage"/>
              <w:spacing w:after="0"/>
            </w:pPr>
            <w:r>
              <w:t xml:space="preserve">In clause 4.15.4.5.3-1 step 2 is performed only if the Analytic Filter Information does not </w:t>
            </w:r>
            <w:r w:rsidRPr="002F5063">
              <w:rPr>
                <w:rFonts w:eastAsia="Times New Roman"/>
                <w:lang w:eastAsia="en-GB"/>
              </w:rPr>
              <w:t>contain</w:t>
            </w:r>
            <w:r>
              <w:t xml:space="preserve"> DNN/S-NSSAI but only include application server IP address/FQDN. However according to clause 6.8 of TS 23.548, this step may also include the DNN/S-NSSAI, therefore this step may also be triggered if the Analytic Filter information include both the DNN/S-NSSAI and the application server IP address/FQDN. The condition needs to be corrected.</w:t>
            </w:r>
          </w:p>
          <w:p w14:paraId="3DB26607" w14:textId="77777777" w:rsidR="002F5063" w:rsidRPr="002F5063" w:rsidRDefault="002F5063" w:rsidP="002F5063">
            <w:pPr>
              <w:pStyle w:val="a8"/>
              <w:spacing w:before="60" w:after="0"/>
            </w:pPr>
          </w:p>
          <w:p w14:paraId="66EAABEB" w14:textId="668DA073" w:rsidR="002F5063" w:rsidRDefault="002F5063" w:rsidP="002F5063">
            <w:pPr>
              <w:pStyle w:val="CRCoverPage"/>
              <w:spacing w:after="0"/>
              <w:rPr>
                <w:rFonts w:eastAsia="Times New Roman"/>
                <w:lang w:eastAsia="en-GB"/>
              </w:rPr>
            </w:pPr>
            <w:r w:rsidRPr="002F5063">
              <w:rPr>
                <w:lang w:val="en-US" w:eastAsia="zh-CN"/>
              </w:rPr>
              <w:t>According</w:t>
            </w:r>
            <w:r>
              <w:t xml:space="preserve"> to clause 5.8.2.17 of TS 23.501, </w:t>
            </w:r>
            <w:r w:rsidRPr="00195B91">
              <w:rPr>
                <w:rFonts w:eastAsia="Times New Roman"/>
                <w:lang w:eastAsia="en-GB"/>
              </w:rPr>
              <w:t xml:space="preserve">if the </w:t>
            </w:r>
            <w:r>
              <w:rPr>
                <w:rFonts w:eastAsia="Times New Roman"/>
                <w:lang w:eastAsia="en-GB"/>
              </w:rPr>
              <w:t xml:space="preserve">UPF event </w:t>
            </w:r>
            <w:r w:rsidRPr="00195B91">
              <w:rPr>
                <w:rFonts w:eastAsia="Times New Roman"/>
                <w:lang w:eastAsia="en-GB"/>
              </w:rPr>
              <w:t>subscription is not including any of the following parameters: AoI, BSSID/SSID and DNAI</w:t>
            </w:r>
            <w:r>
              <w:rPr>
                <w:rFonts w:eastAsia="Times New Roman"/>
                <w:lang w:eastAsia="en-GB"/>
              </w:rPr>
              <w:t xml:space="preserve">, the </w:t>
            </w:r>
            <w:r w:rsidRPr="00137B1A">
              <w:rPr>
                <w:rFonts w:eastAsia="Times New Roman"/>
                <w:lang w:eastAsia="en-GB"/>
              </w:rPr>
              <w:t>NF consumer shall subscribe indirectly via SMF.</w:t>
            </w:r>
            <w:r>
              <w:rPr>
                <w:rFonts w:eastAsia="Times New Roman"/>
                <w:lang w:eastAsia="en-GB"/>
              </w:rPr>
              <w:t xml:space="preserve"> Therefore the Analytic Filter Information include the DNAI, the UPF event consumer shall subscribe the UPF event via SMF of the PDU Session associated with the DNN/S-NSSAI. If the I-SMF is used for the PDU session the SMF may not support the DNAI, but rather the I-SMF support the DNAI. Step 4 needs to be corrected.</w:t>
            </w:r>
          </w:p>
          <w:p w14:paraId="56CB5F4A" w14:textId="49CC0995" w:rsidR="002F5063" w:rsidRDefault="002F5063" w:rsidP="00D64F64">
            <w:pPr>
              <w:pStyle w:val="a8"/>
              <w:spacing w:before="60" w:after="0"/>
              <w:rPr>
                <w:rFonts w:ascii="Arial" w:hAnsi="Arial" w:cs="Arial"/>
                <w:lang w:val="en-US" w:eastAsia="zh-CN"/>
              </w:rPr>
            </w:pP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2263C08A" w14:textId="3D36E6D1" w:rsidR="00D64F64" w:rsidRDefault="002F5063" w:rsidP="002F5063">
            <w:pPr>
              <w:pStyle w:val="CRCoverPage"/>
              <w:spacing w:after="0"/>
              <w:rPr>
                <w:rFonts w:cs="Arial"/>
                <w:lang w:val="en-US" w:eastAsia="zh-CN"/>
              </w:rPr>
            </w:pPr>
            <w:r>
              <w:rPr>
                <w:rFonts w:cs="Arial"/>
                <w:lang w:val="en-US" w:eastAsia="zh-CN"/>
              </w:rPr>
              <w:t>Correct step 2 to cover the case that the subscription include the DNN/S-NSSAI</w:t>
            </w:r>
          </w:p>
          <w:p w14:paraId="1E3FA3C7" w14:textId="07418C93" w:rsidR="002F5063" w:rsidRPr="002F5063" w:rsidRDefault="002F5063" w:rsidP="002F5063">
            <w:pPr>
              <w:pStyle w:val="CRCoverPage"/>
              <w:spacing w:after="0"/>
              <w:rPr>
                <w:rFonts w:cs="Arial"/>
                <w:lang w:val="en-US" w:eastAsia="zh-CN"/>
              </w:rPr>
            </w:pPr>
            <w:r>
              <w:rPr>
                <w:rFonts w:cs="Arial"/>
                <w:lang w:val="en-US" w:eastAsia="zh-CN"/>
              </w:rPr>
              <w:t>Clarify that the SMF may not support the DNAI.</w:t>
            </w:r>
          </w:p>
          <w:p w14:paraId="63AD878F" w14:textId="7DE3ACA9" w:rsidR="002F5063" w:rsidRPr="00D64F64" w:rsidRDefault="002F5063" w:rsidP="002F5063">
            <w:pPr>
              <w:pStyle w:val="CRCoverPage"/>
              <w:spacing w:after="0"/>
              <w:rPr>
                <w:rFonts w:cs="Arial"/>
                <w:lang w:val="en-US" w:eastAsia="zh-CN"/>
              </w:rPr>
            </w:pP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3C763798" w:rsidR="00BB2B21" w:rsidRDefault="002F5063" w:rsidP="002F5063">
            <w:pPr>
              <w:pStyle w:val="CRCoverPage"/>
              <w:spacing w:after="0"/>
              <w:rPr>
                <w:lang w:val="en-US" w:eastAsia="zh-CN"/>
              </w:rPr>
            </w:pPr>
            <w:r>
              <w:rPr>
                <w:rFonts w:hint="eastAsia"/>
                <w:lang w:val="en-US" w:eastAsia="zh-CN"/>
              </w:rPr>
              <w:t>Th</w:t>
            </w:r>
            <w:r>
              <w:rPr>
                <w:lang w:val="en-US" w:eastAsia="zh-CN"/>
              </w:rPr>
              <w:t>e consumer may not be able to subscribe the event for UPF associated with a DNAI.</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5C313365" w:rsidR="00BB2B21" w:rsidRDefault="002F5063" w:rsidP="0057273F">
            <w:pPr>
              <w:pStyle w:val="CRCoverPage"/>
              <w:spacing w:after="0"/>
              <w:rPr>
                <w:lang w:val="en-US" w:eastAsia="zh-CN"/>
              </w:rPr>
            </w:pPr>
            <w:r>
              <w:rPr>
                <w:rFonts w:hint="eastAsia"/>
                <w:lang w:val="en-US" w:eastAsia="zh-CN"/>
              </w:rPr>
              <w:t>4.15.</w:t>
            </w:r>
            <w:r>
              <w:rPr>
                <w:lang w:val="en-US" w:eastAsia="zh-CN"/>
              </w:rPr>
              <w:t>4.5.3</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76B8AEEB" w14:textId="77777777" w:rsidR="00BB2B21" w:rsidRDefault="00BB2B21">
            <w:pPr>
              <w:pStyle w:val="CRCoverPage"/>
              <w:spacing w:after="0"/>
              <w:ind w:left="100"/>
            </w:pPr>
          </w:p>
        </w:tc>
      </w:tr>
    </w:tbl>
    <w:p w14:paraId="066F84E8" w14:textId="77777777" w:rsidR="00BB2B21" w:rsidRDefault="00BB2B21">
      <w:pPr>
        <w:pStyle w:val="CRCoverPage"/>
        <w:spacing w:after="0"/>
        <w:rPr>
          <w:sz w:val="8"/>
          <w:szCs w:val="8"/>
        </w:rPr>
      </w:pPr>
    </w:p>
    <w:p w14:paraId="7F4A76C5"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6BB5023" w14:textId="77777777" w:rsidR="00BB2B21" w:rsidRDefault="00364DBA">
      <w:pPr>
        <w:pStyle w:val="13"/>
        <w:rPr>
          <w:color w:val="FF0000"/>
        </w:rPr>
      </w:pPr>
      <w:bookmarkStart w:id="2" w:name="_Toc47592409"/>
      <w:bookmarkStart w:id="3" w:name="_Toc83303923"/>
      <w:bookmarkStart w:id="4" w:name="_Toc45192777"/>
      <w:bookmarkStart w:id="5" w:name="_Toc51834490"/>
      <w:bookmarkStart w:id="6" w:name="_Toc27894624"/>
      <w:bookmarkStart w:id="7" w:name="_Toc36191691"/>
      <w:bookmarkStart w:id="8" w:name="_Toc20203939"/>
      <w:r>
        <w:rPr>
          <w:color w:val="FF0000"/>
        </w:rPr>
        <w:lastRenderedPageBreak/>
        <w:t xml:space="preserve">* * * Start of Change * * * </w:t>
      </w:r>
      <w:bookmarkEnd w:id="2"/>
      <w:bookmarkEnd w:id="3"/>
      <w:bookmarkEnd w:id="4"/>
      <w:bookmarkEnd w:id="5"/>
      <w:bookmarkEnd w:id="6"/>
      <w:bookmarkEnd w:id="7"/>
      <w:bookmarkEnd w:id="8"/>
    </w:p>
    <w:p w14:paraId="5197721C" w14:textId="77777777" w:rsidR="006D232F" w:rsidRDefault="006D232F" w:rsidP="006D232F">
      <w:pPr>
        <w:pStyle w:val="50"/>
      </w:pPr>
      <w:bookmarkStart w:id="9" w:name="_CR5_15_4"/>
      <w:bookmarkStart w:id="10" w:name="_Toc170197646"/>
      <w:bookmarkStart w:id="11" w:name="_Toc20149911"/>
      <w:bookmarkStart w:id="12" w:name="_Toc27846710"/>
      <w:bookmarkStart w:id="13" w:name="_Toc36187841"/>
      <w:bookmarkStart w:id="14" w:name="_Toc45183745"/>
      <w:bookmarkStart w:id="15" w:name="_Toc47342587"/>
      <w:bookmarkStart w:id="16" w:name="_Toc51769288"/>
      <w:bookmarkStart w:id="17" w:name="_Toc162418944"/>
      <w:bookmarkEnd w:id="9"/>
      <w:r>
        <w:t>4.15.4.5.3</w:t>
      </w:r>
      <w:r>
        <w:tab/>
        <w:t>Information flow for UPF event exposure service for any UE</w:t>
      </w:r>
      <w:bookmarkEnd w:id="10"/>
    </w:p>
    <w:p w14:paraId="3A0170EB" w14:textId="77777777" w:rsidR="006D232F" w:rsidRDefault="006D232F" w:rsidP="006D232F">
      <w:pPr>
        <w:pStyle w:val="TH"/>
      </w:pPr>
      <w:r>
        <w:rPr>
          <w:noProof/>
        </w:rPr>
        <w:object w:dxaOrig="9960" w:dyaOrig="6090" w14:anchorId="2D73E1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45pt;height:295.1pt" o:ole="">
            <v:imagedata r:id="rId13" o:title=""/>
          </v:shape>
          <o:OLEObject Type="Embed" ProgID="Visio.Drawing.15" ShapeID="_x0000_i1025" DrawAspect="Content" ObjectID="_1789374354" r:id="rId14"/>
        </w:object>
      </w:r>
    </w:p>
    <w:p w14:paraId="6455AB8E" w14:textId="77777777" w:rsidR="006D232F" w:rsidRDefault="006D232F" w:rsidP="006D232F">
      <w:pPr>
        <w:pStyle w:val="TF"/>
      </w:pPr>
      <w:bookmarkStart w:id="18" w:name="_CRFigure4_15_4_5_31"/>
      <w:r>
        <w:t xml:space="preserve">Figure </w:t>
      </w:r>
      <w:bookmarkEnd w:id="18"/>
      <w:r>
        <w:t>4.15.4.5.3-1: UPF Information Exposure to the UPF event consumer (e.g. NWDAF) of any UE scenario</w:t>
      </w:r>
    </w:p>
    <w:p w14:paraId="45A34BAA" w14:textId="77777777" w:rsidR="006D232F" w:rsidRDefault="006D232F" w:rsidP="006D232F">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249A93DF" w14:textId="519EB51F" w:rsidR="006D232F" w:rsidRDefault="006D232F" w:rsidP="006D232F">
      <w:pPr>
        <w:pStyle w:val="B1"/>
      </w:pPr>
      <w:r>
        <w:t>2.</w:t>
      </w:r>
      <w:r>
        <w:tab/>
        <w:t xml:space="preserve">(Optional and only when the UPF event consumer is NWDAF) If the Analytic Filter Information </w:t>
      </w:r>
      <w:del w:id="19" w:author="ZTE" w:date="2024-09-30T15:58:00Z">
        <w:r w:rsidDel="002F5063">
          <w:delText xml:space="preserve">does not contain DNN/S-NSSAI, but only </w:delText>
        </w:r>
      </w:del>
      <w:r>
        <w:t>includes application server IP address/FQDN, the NWDAF should first obtain the DNAI from NEF. The NWDAF invokes Nnef_DNAIMapping_Subscribe service to request the DNAI information. The request includes EAS IP/IP range and/or FQDN.</w:t>
      </w:r>
    </w:p>
    <w:p w14:paraId="5927A70E" w14:textId="77777777" w:rsidR="006D232F" w:rsidRDefault="006D232F" w:rsidP="006D232F">
      <w:pPr>
        <w:pStyle w:val="B1"/>
      </w:pPr>
      <w:r>
        <w:t>3.</w:t>
      </w:r>
      <w:r>
        <w:tab/>
        <w:t>(Conditional, if step 2 took place) The NEF determines the suitable DNAI(s) and provides them to NWDAF.</w:t>
      </w:r>
    </w:p>
    <w:p w14:paraId="08FCB18C" w14:textId="53977BCC" w:rsidR="002F5063" w:rsidRDefault="006D232F" w:rsidP="006D232F">
      <w:pPr>
        <w:pStyle w:val="B1"/>
      </w:pPr>
      <w:r>
        <w:t>4.</w:t>
      </w:r>
      <w:r>
        <w:tab/>
        <w:t>The UPF event consumer triggers the SMF(s)/UPF(s) discovery to NRF by Nnrf_NFDiscovery_Request providing the DNN, S-NSSAI, DNAI etc. This procedure is to discover the related SMF(s)/UPF(s) associated with any UE</w:t>
      </w:r>
      <w:del w:id="20" w:author="ZTE" w:date="2024-09-30T15:51:00Z">
        <w:r w:rsidDel="002F5063">
          <w:delText xml:space="preserve"> and support the indicated DNAI</w:delText>
        </w:r>
      </w:del>
      <w:r>
        <w:t>. Either SMF(s) or UPF(s) are discovered depending on whether the subscription request to UPF events meets the criteria for direct subscription to UPF as defined in clause 5.8.2.17 of TS 23.501 [2]).</w:t>
      </w:r>
    </w:p>
    <w:p w14:paraId="07E5F40A" w14:textId="77777777" w:rsidR="006D232F" w:rsidRDefault="006D232F" w:rsidP="006D232F">
      <w:pPr>
        <w:pStyle w:val="B1"/>
      </w:pPr>
      <w:r>
        <w:t>5.</w:t>
      </w:r>
      <w:r>
        <w:tab/>
        <w:t>The NRF provides Nnrf_NFDiscovery_Response that may refer to several SMFs/UPFs.</w:t>
      </w:r>
    </w:p>
    <w:p w14:paraId="0E7D98EF" w14:textId="2CF7AB0F" w:rsidR="006D232F" w:rsidRDefault="006D232F" w:rsidP="006D232F">
      <w:pPr>
        <w:pStyle w:val="B1"/>
      </w:pPr>
      <w:r>
        <w:t>6.</w:t>
      </w:r>
      <w:r>
        <w:tab/>
        <w:t>(Option 1) If the subscribed UPF events needs the SMF(s) to do a third-party subscription onto UPF (as defined in clause 5.8.2.17 of TS 23.501 [2]), the same procedure as Indirect subscription via several SMFs (steps 3 - 5 in Figure 4.15.4.5.2-1(for single UE)) takes place via each discovered SMF.</w:t>
      </w:r>
    </w:p>
    <w:p w14:paraId="0FE67A10" w14:textId="77777777" w:rsidR="006D232F" w:rsidRDefault="006D232F" w:rsidP="006D232F">
      <w:pPr>
        <w:pStyle w:val="B1"/>
      </w:pPr>
      <w:r>
        <w:t>7.</w:t>
      </w:r>
      <w:r>
        <w:tab/>
        <w:t>(Option 2) If the subscribed UPF events allows to directly subscribe to UPF (as defined in clause 5.8.2.17 of TS 23.501 [2]), the UPF event consumer (e.g. NWDAF) triggers the Nupf_EventExposure_Subscribe to all discovered UPFs. The information included in the subscription is:</w:t>
      </w:r>
    </w:p>
    <w:p w14:paraId="17E56BD1" w14:textId="77777777" w:rsidR="006D232F" w:rsidRDefault="006D232F" w:rsidP="006D232F">
      <w:pPr>
        <w:pStyle w:val="B2"/>
      </w:pPr>
      <w:r>
        <w:t>-</w:t>
      </w:r>
      <w:r>
        <w:tab/>
        <w:t>Notification Target Address (UPF event consumer address), Notification Correlation Information.</w:t>
      </w:r>
    </w:p>
    <w:p w14:paraId="5765E6A6" w14:textId="77777777" w:rsidR="006D232F" w:rsidRDefault="006D232F" w:rsidP="006D232F">
      <w:pPr>
        <w:pStyle w:val="B2"/>
      </w:pPr>
      <w:r>
        <w:lastRenderedPageBreak/>
        <w:t>-</w:t>
      </w:r>
      <w:r>
        <w:tab/>
        <w:t>UPF Event Id.</w:t>
      </w:r>
    </w:p>
    <w:p w14:paraId="7B4E5135" w14:textId="77777777" w:rsidR="006D232F" w:rsidRDefault="006D232F" w:rsidP="006D232F">
      <w:pPr>
        <w:pStyle w:val="B2"/>
      </w:pPr>
      <w:r>
        <w:t>-</w:t>
      </w:r>
      <w:r>
        <w:tab/>
        <w:t>Event Filter Information, i.e. one or more of the following parameters: S-NSSAI, DNN, either Application Id(s) or Traffic Filtering Information.</w:t>
      </w:r>
    </w:p>
    <w:p w14:paraId="068E5578" w14:textId="77777777" w:rsidR="006D232F" w:rsidRDefault="006D232F" w:rsidP="006D232F">
      <w:pPr>
        <w:pStyle w:val="B2"/>
      </w:pPr>
      <w:r>
        <w:t>-</w:t>
      </w:r>
      <w:r>
        <w:tab/>
        <w:t>Target of Event Reporting: any UE.</w:t>
      </w:r>
    </w:p>
    <w:p w14:paraId="1D718FC6" w14:textId="77777777" w:rsidR="006D232F" w:rsidRDefault="006D232F" w:rsidP="006D232F">
      <w:pPr>
        <w:pStyle w:val="B2"/>
      </w:pPr>
      <w:r>
        <w:t>-</w:t>
      </w:r>
      <w:r>
        <w:tab/>
        <w:t>Reporting suggestion information.</w:t>
      </w:r>
    </w:p>
    <w:p w14:paraId="28A554BB" w14:textId="77777777" w:rsidR="006D232F" w:rsidRDefault="006D232F" w:rsidP="006D232F">
      <w:pPr>
        <w:pStyle w:val="B2"/>
      </w:pPr>
      <w:r>
        <w:t>-</w:t>
      </w:r>
      <w:r>
        <w:tab/>
        <w:t>Type of Measurement and Granularity of Measurement.</w:t>
      </w:r>
    </w:p>
    <w:p w14:paraId="69B04D71" w14:textId="77777777" w:rsidR="006D232F" w:rsidRDefault="006D232F" w:rsidP="006D232F">
      <w:pPr>
        <w:pStyle w:val="NO"/>
      </w:pPr>
      <w:r>
        <w:t>NOTE:</w:t>
      </w:r>
      <w:r>
        <w:tab/>
        <w:t>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w:t>
      </w:r>
    </w:p>
    <w:p w14:paraId="2B97DB24" w14:textId="77777777" w:rsidR="006D232F" w:rsidRDefault="006D232F" w:rsidP="006D232F">
      <w:pPr>
        <w:pStyle w:val="B1"/>
      </w:pPr>
      <w:r>
        <w:t>8.</w:t>
      </w:r>
      <w:r>
        <w:tab/>
        <w:t>Each of the UPFs invokes Nupf_EventExposure_Notify service operation directly to the UPF event consumer (e.g. NWDAF).</w:t>
      </w:r>
    </w:p>
    <w:p w14:paraId="5194F389" w14:textId="77777777" w:rsidR="000B6A27" w:rsidRPr="006D232F" w:rsidRDefault="000B6A27" w:rsidP="00923297">
      <w:pPr>
        <w:rPr>
          <w:rFonts w:eastAsia="Malgun Gothic"/>
          <w:lang w:eastAsia="ko-KR"/>
        </w:rPr>
      </w:pPr>
    </w:p>
    <w:bookmarkEnd w:id="11"/>
    <w:bookmarkEnd w:id="12"/>
    <w:bookmarkEnd w:id="13"/>
    <w:bookmarkEnd w:id="14"/>
    <w:bookmarkEnd w:id="15"/>
    <w:bookmarkEnd w:id="16"/>
    <w:bookmarkEnd w:id="17"/>
    <w:p w14:paraId="1F720F8D" w14:textId="77777777" w:rsidR="00BB2B21" w:rsidRDefault="00364DBA">
      <w:pPr>
        <w:pStyle w:val="13"/>
        <w:rPr>
          <w:color w:val="FF0000"/>
        </w:rPr>
      </w:pPr>
      <w:r>
        <w:rPr>
          <w:color w:val="FF0000"/>
        </w:rPr>
        <w:t xml:space="preserve">* * * </w:t>
      </w:r>
      <w:r>
        <w:rPr>
          <w:rFonts w:hint="eastAsia"/>
          <w:color w:val="FF0000"/>
          <w:lang w:eastAsia="zh-CN"/>
        </w:rPr>
        <w:t>End</w:t>
      </w:r>
      <w:r>
        <w:rPr>
          <w:color w:val="FF0000"/>
        </w:rPr>
        <w:t xml:space="preserve"> of Change * * * </w:t>
      </w:r>
    </w:p>
    <w:p w14:paraId="75CB466C" w14:textId="77777777" w:rsidR="00BB2B21" w:rsidRPr="000B6A27" w:rsidRDefault="00BB2B21"/>
    <w:sectPr w:rsidR="00BB2B21" w:rsidRPr="000B6A2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942D31" w16cex:dateUtc="2024-09-17T08: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A70DD7B" w16cid:durableId="2A942D3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56916D" w14:textId="77777777" w:rsidR="003A69A1" w:rsidRDefault="003A69A1">
      <w:pPr>
        <w:spacing w:after="0"/>
      </w:pPr>
      <w:r>
        <w:separator/>
      </w:r>
    </w:p>
  </w:endnote>
  <w:endnote w:type="continuationSeparator" w:id="0">
    <w:p w14:paraId="44D39C16" w14:textId="77777777" w:rsidR="003A69A1" w:rsidRDefault="003A69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423BCD" w14:textId="77777777" w:rsidR="003A69A1" w:rsidRDefault="003A69A1">
      <w:pPr>
        <w:spacing w:after="0"/>
      </w:pPr>
      <w:r>
        <w:separator/>
      </w:r>
    </w:p>
  </w:footnote>
  <w:footnote w:type="continuationSeparator" w:id="0">
    <w:p w14:paraId="18E9F3A4" w14:textId="77777777" w:rsidR="003A69A1" w:rsidRDefault="003A69A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AB7EC"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42F0C" w14:textId="77777777" w:rsidR="003D57B8" w:rsidRDefault="003D57B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080B88" w14:textId="77777777" w:rsidR="003D57B8" w:rsidRDefault="003D57B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45EE8" w14:textId="77777777" w:rsidR="003D57B8" w:rsidRDefault="003D57B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3"/>
  </w:num>
  <w:num w:numId="1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6A27"/>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E0864"/>
    <w:rsid w:val="000F7990"/>
    <w:rsid w:val="00105486"/>
    <w:rsid w:val="00107C9C"/>
    <w:rsid w:val="00116D10"/>
    <w:rsid w:val="001203E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03D"/>
    <w:rsid w:val="001562C2"/>
    <w:rsid w:val="00160A27"/>
    <w:rsid w:val="001630F2"/>
    <w:rsid w:val="00163D28"/>
    <w:rsid w:val="00165CA4"/>
    <w:rsid w:val="00166AC6"/>
    <w:rsid w:val="0017272F"/>
    <w:rsid w:val="00172A27"/>
    <w:rsid w:val="0017305F"/>
    <w:rsid w:val="001736EC"/>
    <w:rsid w:val="00175A6D"/>
    <w:rsid w:val="0017676D"/>
    <w:rsid w:val="00180881"/>
    <w:rsid w:val="00182024"/>
    <w:rsid w:val="0019091C"/>
    <w:rsid w:val="00192C46"/>
    <w:rsid w:val="00195023"/>
    <w:rsid w:val="00196B81"/>
    <w:rsid w:val="00197A76"/>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17DD"/>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1F84"/>
    <w:rsid w:val="00255EE2"/>
    <w:rsid w:val="00256E8D"/>
    <w:rsid w:val="0025724A"/>
    <w:rsid w:val="0026004D"/>
    <w:rsid w:val="00263078"/>
    <w:rsid w:val="002640DD"/>
    <w:rsid w:val="002673C9"/>
    <w:rsid w:val="00270BA0"/>
    <w:rsid w:val="002722DE"/>
    <w:rsid w:val="00272444"/>
    <w:rsid w:val="00275D12"/>
    <w:rsid w:val="00277345"/>
    <w:rsid w:val="00281598"/>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002C"/>
    <w:rsid w:val="002D14AF"/>
    <w:rsid w:val="002D339E"/>
    <w:rsid w:val="002D597E"/>
    <w:rsid w:val="002D76C2"/>
    <w:rsid w:val="002D772C"/>
    <w:rsid w:val="002E04D6"/>
    <w:rsid w:val="002E472E"/>
    <w:rsid w:val="002E4EAC"/>
    <w:rsid w:val="002E69FC"/>
    <w:rsid w:val="002F128D"/>
    <w:rsid w:val="002F2883"/>
    <w:rsid w:val="002F297A"/>
    <w:rsid w:val="002F4CB4"/>
    <w:rsid w:val="002F5063"/>
    <w:rsid w:val="002F692C"/>
    <w:rsid w:val="00301423"/>
    <w:rsid w:val="00301F04"/>
    <w:rsid w:val="003025F1"/>
    <w:rsid w:val="00303A4D"/>
    <w:rsid w:val="00305304"/>
    <w:rsid w:val="00305409"/>
    <w:rsid w:val="00305727"/>
    <w:rsid w:val="00307B8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7B2D"/>
    <w:rsid w:val="003609EF"/>
    <w:rsid w:val="00361829"/>
    <w:rsid w:val="0036231A"/>
    <w:rsid w:val="00364DBA"/>
    <w:rsid w:val="00374DD4"/>
    <w:rsid w:val="0037511E"/>
    <w:rsid w:val="00375CFB"/>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A69A1"/>
    <w:rsid w:val="003B05EF"/>
    <w:rsid w:val="003B0F67"/>
    <w:rsid w:val="003B1369"/>
    <w:rsid w:val="003B1914"/>
    <w:rsid w:val="003B53FB"/>
    <w:rsid w:val="003B6D0A"/>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562"/>
    <w:rsid w:val="00403A2E"/>
    <w:rsid w:val="0040744E"/>
    <w:rsid w:val="004076AE"/>
    <w:rsid w:val="00410371"/>
    <w:rsid w:val="0041152F"/>
    <w:rsid w:val="00414D08"/>
    <w:rsid w:val="00420D30"/>
    <w:rsid w:val="0042160F"/>
    <w:rsid w:val="004242F1"/>
    <w:rsid w:val="0043042F"/>
    <w:rsid w:val="00430F72"/>
    <w:rsid w:val="00431BD6"/>
    <w:rsid w:val="004325A7"/>
    <w:rsid w:val="004329F5"/>
    <w:rsid w:val="00435EFE"/>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942F5"/>
    <w:rsid w:val="004A037C"/>
    <w:rsid w:val="004A46C4"/>
    <w:rsid w:val="004A787D"/>
    <w:rsid w:val="004B0410"/>
    <w:rsid w:val="004B0F70"/>
    <w:rsid w:val="004B1756"/>
    <w:rsid w:val="004B450D"/>
    <w:rsid w:val="004B7535"/>
    <w:rsid w:val="004B75B7"/>
    <w:rsid w:val="004B7C6A"/>
    <w:rsid w:val="004C2D80"/>
    <w:rsid w:val="004C6BB4"/>
    <w:rsid w:val="004C6DD7"/>
    <w:rsid w:val="004C771D"/>
    <w:rsid w:val="004C7901"/>
    <w:rsid w:val="004D5F45"/>
    <w:rsid w:val="004D63B0"/>
    <w:rsid w:val="004E22C8"/>
    <w:rsid w:val="004E24E9"/>
    <w:rsid w:val="004E5A33"/>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25FEA"/>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0147"/>
    <w:rsid w:val="00563657"/>
    <w:rsid w:val="005641F8"/>
    <w:rsid w:val="005664AF"/>
    <w:rsid w:val="00567FA1"/>
    <w:rsid w:val="00570438"/>
    <w:rsid w:val="00571519"/>
    <w:rsid w:val="005717DC"/>
    <w:rsid w:val="00571CE3"/>
    <w:rsid w:val="0057273F"/>
    <w:rsid w:val="00572ED3"/>
    <w:rsid w:val="00574037"/>
    <w:rsid w:val="005747B8"/>
    <w:rsid w:val="005765FE"/>
    <w:rsid w:val="00576F61"/>
    <w:rsid w:val="0057751A"/>
    <w:rsid w:val="0058096D"/>
    <w:rsid w:val="0058258B"/>
    <w:rsid w:val="00584C6B"/>
    <w:rsid w:val="00584D1B"/>
    <w:rsid w:val="00585DAB"/>
    <w:rsid w:val="0058729F"/>
    <w:rsid w:val="00592D74"/>
    <w:rsid w:val="00593907"/>
    <w:rsid w:val="00597B8E"/>
    <w:rsid w:val="005A03A7"/>
    <w:rsid w:val="005A5DDC"/>
    <w:rsid w:val="005B3471"/>
    <w:rsid w:val="005B3E5E"/>
    <w:rsid w:val="005B6911"/>
    <w:rsid w:val="005B753F"/>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364F2"/>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73D"/>
    <w:rsid w:val="00676E95"/>
    <w:rsid w:val="00682B66"/>
    <w:rsid w:val="00683436"/>
    <w:rsid w:val="00686F25"/>
    <w:rsid w:val="006871E3"/>
    <w:rsid w:val="006902EC"/>
    <w:rsid w:val="006928F1"/>
    <w:rsid w:val="00695808"/>
    <w:rsid w:val="00696462"/>
    <w:rsid w:val="00696F32"/>
    <w:rsid w:val="006A0FC3"/>
    <w:rsid w:val="006A10B1"/>
    <w:rsid w:val="006A3058"/>
    <w:rsid w:val="006A5646"/>
    <w:rsid w:val="006A670D"/>
    <w:rsid w:val="006A6952"/>
    <w:rsid w:val="006B0F6C"/>
    <w:rsid w:val="006B3FBF"/>
    <w:rsid w:val="006B46FB"/>
    <w:rsid w:val="006B55F0"/>
    <w:rsid w:val="006B7065"/>
    <w:rsid w:val="006C22E3"/>
    <w:rsid w:val="006C4F58"/>
    <w:rsid w:val="006C53FF"/>
    <w:rsid w:val="006C547A"/>
    <w:rsid w:val="006C57F4"/>
    <w:rsid w:val="006D1301"/>
    <w:rsid w:val="006D1F63"/>
    <w:rsid w:val="006D20A5"/>
    <w:rsid w:val="006D232F"/>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169D9"/>
    <w:rsid w:val="007209DC"/>
    <w:rsid w:val="007211E4"/>
    <w:rsid w:val="00721820"/>
    <w:rsid w:val="00722C12"/>
    <w:rsid w:val="00725462"/>
    <w:rsid w:val="00727705"/>
    <w:rsid w:val="00733E7D"/>
    <w:rsid w:val="007345A8"/>
    <w:rsid w:val="007348F5"/>
    <w:rsid w:val="007368CB"/>
    <w:rsid w:val="007428C3"/>
    <w:rsid w:val="0074589B"/>
    <w:rsid w:val="007479A0"/>
    <w:rsid w:val="00751227"/>
    <w:rsid w:val="0075215F"/>
    <w:rsid w:val="007546A1"/>
    <w:rsid w:val="00755249"/>
    <w:rsid w:val="007558B8"/>
    <w:rsid w:val="00757D45"/>
    <w:rsid w:val="007606E4"/>
    <w:rsid w:val="00761800"/>
    <w:rsid w:val="00764385"/>
    <w:rsid w:val="00764578"/>
    <w:rsid w:val="00766981"/>
    <w:rsid w:val="00767DFE"/>
    <w:rsid w:val="007714E9"/>
    <w:rsid w:val="007718B0"/>
    <w:rsid w:val="007723E3"/>
    <w:rsid w:val="0077317C"/>
    <w:rsid w:val="007757DD"/>
    <w:rsid w:val="0078081B"/>
    <w:rsid w:val="00780D6A"/>
    <w:rsid w:val="00780FFF"/>
    <w:rsid w:val="0078420A"/>
    <w:rsid w:val="0078767D"/>
    <w:rsid w:val="00790325"/>
    <w:rsid w:val="007909A0"/>
    <w:rsid w:val="00792342"/>
    <w:rsid w:val="007929F1"/>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666"/>
    <w:rsid w:val="007D2719"/>
    <w:rsid w:val="007D386F"/>
    <w:rsid w:val="007D66A1"/>
    <w:rsid w:val="007D6719"/>
    <w:rsid w:val="007D6A07"/>
    <w:rsid w:val="007E172E"/>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6D7F"/>
    <w:rsid w:val="008279FA"/>
    <w:rsid w:val="0083206E"/>
    <w:rsid w:val="00833C03"/>
    <w:rsid w:val="00833F2C"/>
    <w:rsid w:val="00835C47"/>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14FE"/>
    <w:rsid w:val="00882685"/>
    <w:rsid w:val="00884435"/>
    <w:rsid w:val="008846A1"/>
    <w:rsid w:val="00885F55"/>
    <w:rsid w:val="0088636A"/>
    <w:rsid w:val="008863B9"/>
    <w:rsid w:val="00892F8D"/>
    <w:rsid w:val="00894258"/>
    <w:rsid w:val="008A0E74"/>
    <w:rsid w:val="008A1745"/>
    <w:rsid w:val="008A398F"/>
    <w:rsid w:val="008A45A6"/>
    <w:rsid w:val="008B0D5C"/>
    <w:rsid w:val="008B2198"/>
    <w:rsid w:val="008B2AC1"/>
    <w:rsid w:val="008C5FCC"/>
    <w:rsid w:val="008C6387"/>
    <w:rsid w:val="008C7DEC"/>
    <w:rsid w:val="008D1A3D"/>
    <w:rsid w:val="008D4073"/>
    <w:rsid w:val="008D4B2E"/>
    <w:rsid w:val="008D5D5B"/>
    <w:rsid w:val="008D72B5"/>
    <w:rsid w:val="008D7B6B"/>
    <w:rsid w:val="008E0F6D"/>
    <w:rsid w:val="008E45C8"/>
    <w:rsid w:val="008E5C22"/>
    <w:rsid w:val="008F0EF9"/>
    <w:rsid w:val="008F1FCD"/>
    <w:rsid w:val="008F3789"/>
    <w:rsid w:val="008F686C"/>
    <w:rsid w:val="00901A61"/>
    <w:rsid w:val="00904648"/>
    <w:rsid w:val="00905C56"/>
    <w:rsid w:val="00906E1D"/>
    <w:rsid w:val="009100C4"/>
    <w:rsid w:val="009108B6"/>
    <w:rsid w:val="00912A3E"/>
    <w:rsid w:val="00912DE2"/>
    <w:rsid w:val="00913F2E"/>
    <w:rsid w:val="009144C1"/>
    <w:rsid w:val="0091467C"/>
    <w:rsid w:val="009148DE"/>
    <w:rsid w:val="009174A9"/>
    <w:rsid w:val="009201F8"/>
    <w:rsid w:val="0092223F"/>
    <w:rsid w:val="00923297"/>
    <w:rsid w:val="00925B78"/>
    <w:rsid w:val="00925FBE"/>
    <w:rsid w:val="009266A4"/>
    <w:rsid w:val="009272F6"/>
    <w:rsid w:val="009325AD"/>
    <w:rsid w:val="00933302"/>
    <w:rsid w:val="00934874"/>
    <w:rsid w:val="009369A5"/>
    <w:rsid w:val="009402B2"/>
    <w:rsid w:val="00941E1C"/>
    <w:rsid w:val="00941E30"/>
    <w:rsid w:val="00942B16"/>
    <w:rsid w:val="00942FEA"/>
    <w:rsid w:val="00944418"/>
    <w:rsid w:val="00946A31"/>
    <w:rsid w:val="00950076"/>
    <w:rsid w:val="009505BF"/>
    <w:rsid w:val="00954CC3"/>
    <w:rsid w:val="00957A4D"/>
    <w:rsid w:val="00962754"/>
    <w:rsid w:val="009653E7"/>
    <w:rsid w:val="0097192F"/>
    <w:rsid w:val="00975E55"/>
    <w:rsid w:val="009777D9"/>
    <w:rsid w:val="00977FA5"/>
    <w:rsid w:val="00980256"/>
    <w:rsid w:val="00981D21"/>
    <w:rsid w:val="0098389B"/>
    <w:rsid w:val="00986075"/>
    <w:rsid w:val="0099183F"/>
    <w:rsid w:val="00991B88"/>
    <w:rsid w:val="009922EA"/>
    <w:rsid w:val="00994383"/>
    <w:rsid w:val="009958F7"/>
    <w:rsid w:val="00996F38"/>
    <w:rsid w:val="0099710E"/>
    <w:rsid w:val="009A1860"/>
    <w:rsid w:val="009A52CA"/>
    <w:rsid w:val="009A5753"/>
    <w:rsid w:val="009A579D"/>
    <w:rsid w:val="009A6BC8"/>
    <w:rsid w:val="009B005F"/>
    <w:rsid w:val="009B32AA"/>
    <w:rsid w:val="009B3F88"/>
    <w:rsid w:val="009B615B"/>
    <w:rsid w:val="009C3395"/>
    <w:rsid w:val="009C3CD7"/>
    <w:rsid w:val="009C51AE"/>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18B4"/>
    <w:rsid w:val="00A04686"/>
    <w:rsid w:val="00A0537F"/>
    <w:rsid w:val="00A246B6"/>
    <w:rsid w:val="00A27675"/>
    <w:rsid w:val="00A27B9E"/>
    <w:rsid w:val="00A3034C"/>
    <w:rsid w:val="00A30CBB"/>
    <w:rsid w:val="00A31410"/>
    <w:rsid w:val="00A316CD"/>
    <w:rsid w:val="00A32F17"/>
    <w:rsid w:val="00A40DB6"/>
    <w:rsid w:val="00A443A8"/>
    <w:rsid w:val="00A44A67"/>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60C3"/>
    <w:rsid w:val="00A86C3A"/>
    <w:rsid w:val="00A9230D"/>
    <w:rsid w:val="00A92D5B"/>
    <w:rsid w:val="00A94DCB"/>
    <w:rsid w:val="00A95A7B"/>
    <w:rsid w:val="00AA2CBC"/>
    <w:rsid w:val="00AB0314"/>
    <w:rsid w:val="00AB05C9"/>
    <w:rsid w:val="00AB2828"/>
    <w:rsid w:val="00AB34FC"/>
    <w:rsid w:val="00AB51AF"/>
    <w:rsid w:val="00AB657F"/>
    <w:rsid w:val="00AC0946"/>
    <w:rsid w:val="00AC200C"/>
    <w:rsid w:val="00AC4076"/>
    <w:rsid w:val="00AC5820"/>
    <w:rsid w:val="00AC5EDE"/>
    <w:rsid w:val="00AD035A"/>
    <w:rsid w:val="00AD0BEB"/>
    <w:rsid w:val="00AD1CD8"/>
    <w:rsid w:val="00AD5F29"/>
    <w:rsid w:val="00AD664F"/>
    <w:rsid w:val="00AE042D"/>
    <w:rsid w:val="00AE44F5"/>
    <w:rsid w:val="00AE5718"/>
    <w:rsid w:val="00AE5BC0"/>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A0A"/>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160D6"/>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67D0"/>
    <w:rsid w:val="00C975B0"/>
    <w:rsid w:val="00CA0180"/>
    <w:rsid w:val="00CA11C0"/>
    <w:rsid w:val="00CA21CC"/>
    <w:rsid w:val="00CA2B10"/>
    <w:rsid w:val="00CA554C"/>
    <w:rsid w:val="00CA77BD"/>
    <w:rsid w:val="00CB33D3"/>
    <w:rsid w:val="00CB56D3"/>
    <w:rsid w:val="00CC0F64"/>
    <w:rsid w:val="00CC1B43"/>
    <w:rsid w:val="00CC22AC"/>
    <w:rsid w:val="00CC26CE"/>
    <w:rsid w:val="00CC29C9"/>
    <w:rsid w:val="00CC5026"/>
    <w:rsid w:val="00CC607B"/>
    <w:rsid w:val="00CC6208"/>
    <w:rsid w:val="00CC68D0"/>
    <w:rsid w:val="00CC7FD0"/>
    <w:rsid w:val="00CD025C"/>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59BD"/>
    <w:rsid w:val="00D062B1"/>
    <w:rsid w:val="00D06D51"/>
    <w:rsid w:val="00D138B5"/>
    <w:rsid w:val="00D15B20"/>
    <w:rsid w:val="00D214FB"/>
    <w:rsid w:val="00D24458"/>
    <w:rsid w:val="00D24991"/>
    <w:rsid w:val="00D27740"/>
    <w:rsid w:val="00D3348E"/>
    <w:rsid w:val="00D37EA5"/>
    <w:rsid w:val="00D40AEE"/>
    <w:rsid w:val="00D40B43"/>
    <w:rsid w:val="00D4146E"/>
    <w:rsid w:val="00D42AAC"/>
    <w:rsid w:val="00D46DA6"/>
    <w:rsid w:val="00D50255"/>
    <w:rsid w:val="00D61580"/>
    <w:rsid w:val="00D61CC8"/>
    <w:rsid w:val="00D62E90"/>
    <w:rsid w:val="00D6433E"/>
    <w:rsid w:val="00D64F64"/>
    <w:rsid w:val="00D66520"/>
    <w:rsid w:val="00D71130"/>
    <w:rsid w:val="00D711D7"/>
    <w:rsid w:val="00D71357"/>
    <w:rsid w:val="00D7162D"/>
    <w:rsid w:val="00D71B3B"/>
    <w:rsid w:val="00D76FB4"/>
    <w:rsid w:val="00D77877"/>
    <w:rsid w:val="00D80E9A"/>
    <w:rsid w:val="00D81319"/>
    <w:rsid w:val="00D82325"/>
    <w:rsid w:val="00D90CF0"/>
    <w:rsid w:val="00D915AB"/>
    <w:rsid w:val="00D9174C"/>
    <w:rsid w:val="00D93078"/>
    <w:rsid w:val="00D9543D"/>
    <w:rsid w:val="00DA023F"/>
    <w:rsid w:val="00DA6A34"/>
    <w:rsid w:val="00DA7460"/>
    <w:rsid w:val="00DA746E"/>
    <w:rsid w:val="00DA7C88"/>
    <w:rsid w:val="00DB339C"/>
    <w:rsid w:val="00DB4E92"/>
    <w:rsid w:val="00DB4FF8"/>
    <w:rsid w:val="00DB7EA8"/>
    <w:rsid w:val="00DC1D56"/>
    <w:rsid w:val="00DC3ECB"/>
    <w:rsid w:val="00DC4120"/>
    <w:rsid w:val="00DC68E4"/>
    <w:rsid w:val="00DD1034"/>
    <w:rsid w:val="00DD46F4"/>
    <w:rsid w:val="00DD4B07"/>
    <w:rsid w:val="00DD5E5F"/>
    <w:rsid w:val="00DE22C5"/>
    <w:rsid w:val="00DE34CF"/>
    <w:rsid w:val="00DE678C"/>
    <w:rsid w:val="00DF3F19"/>
    <w:rsid w:val="00DF6064"/>
    <w:rsid w:val="00E01C56"/>
    <w:rsid w:val="00E0244C"/>
    <w:rsid w:val="00E05779"/>
    <w:rsid w:val="00E111B1"/>
    <w:rsid w:val="00E11639"/>
    <w:rsid w:val="00E13F3D"/>
    <w:rsid w:val="00E141A0"/>
    <w:rsid w:val="00E144B6"/>
    <w:rsid w:val="00E157AD"/>
    <w:rsid w:val="00E1713C"/>
    <w:rsid w:val="00E17292"/>
    <w:rsid w:val="00E22140"/>
    <w:rsid w:val="00E224E6"/>
    <w:rsid w:val="00E2259E"/>
    <w:rsid w:val="00E23E8E"/>
    <w:rsid w:val="00E24530"/>
    <w:rsid w:val="00E2590D"/>
    <w:rsid w:val="00E264D8"/>
    <w:rsid w:val="00E34898"/>
    <w:rsid w:val="00E400AE"/>
    <w:rsid w:val="00E41E00"/>
    <w:rsid w:val="00E42B16"/>
    <w:rsid w:val="00E42C91"/>
    <w:rsid w:val="00E44786"/>
    <w:rsid w:val="00E45D9D"/>
    <w:rsid w:val="00E474B4"/>
    <w:rsid w:val="00E50462"/>
    <w:rsid w:val="00E534FF"/>
    <w:rsid w:val="00E62969"/>
    <w:rsid w:val="00E62EA2"/>
    <w:rsid w:val="00E63696"/>
    <w:rsid w:val="00E63C57"/>
    <w:rsid w:val="00E665E6"/>
    <w:rsid w:val="00E666AB"/>
    <w:rsid w:val="00E67D58"/>
    <w:rsid w:val="00E71050"/>
    <w:rsid w:val="00E72E76"/>
    <w:rsid w:val="00E75E81"/>
    <w:rsid w:val="00E77E7D"/>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33D"/>
    <w:rsid w:val="00EE7D7C"/>
    <w:rsid w:val="00EF08F2"/>
    <w:rsid w:val="00EF0DA7"/>
    <w:rsid w:val="00EF1ACF"/>
    <w:rsid w:val="00F01A3C"/>
    <w:rsid w:val="00F039FB"/>
    <w:rsid w:val="00F04062"/>
    <w:rsid w:val="00F050BD"/>
    <w:rsid w:val="00F059E6"/>
    <w:rsid w:val="00F05BBE"/>
    <w:rsid w:val="00F061B9"/>
    <w:rsid w:val="00F104C0"/>
    <w:rsid w:val="00F11CFC"/>
    <w:rsid w:val="00F13411"/>
    <w:rsid w:val="00F2104B"/>
    <w:rsid w:val="00F21E41"/>
    <w:rsid w:val="00F220AC"/>
    <w:rsid w:val="00F25ABB"/>
    <w:rsid w:val="00F25D98"/>
    <w:rsid w:val="00F2604A"/>
    <w:rsid w:val="00F300FB"/>
    <w:rsid w:val="00F35953"/>
    <w:rsid w:val="00F4014D"/>
    <w:rsid w:val="00F4108E"/>
    <w:rsid w:val="00F41226"/>
    <w:rsid w:val="00F41C97"/>
    <w:rsid w:val="00F53EF4"/>
    <w:rsid w:val="00F54055"/>
    <w:rsid w:val="00F57059"/>
    <w:rsid w:val="00F64F92"/>
    <w:rsid w:val="00F6610A"/>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19E5"/>
    <w:rsid w:val="00FA2361"/>
    <w:rsid w:val="00FB1222"/>
    <w:rsid w:val="00FB13DF"/>
    <w:rsid w:val="00FB4739"/>
    <w:rsid w:val="00FB4FB0"/>
    <w:rsid w:val="00FB6386"/>
    <w:rsid w:val="00FB6443"/>
    <w:rsid w:val="00FB7EF0"/>
    <w:rsid w:val="00FC2146"/>
    <w:rsid w:val="00FC6C0F"/>
    <w:rsid w:val="00FD0830"/>
    <w:rsid w:val="00FE096C"/>
    <w:rsid w:val="00FE1E8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link w:val="4Char"/>
    <w:qFormat/>
    <w:pPr>
      <w:ind w:left="1418" w:hanging="1418"/>
      <w:outlineLvl w:val="3"/>
    </w:pPr>
    <w:rPr>
      <w:sz w:val="24"/>
    </w:rPr>
  </w:style>
  <w:style w:type="paragraph" w:styleId="50">
    <w:name w:val="heading 5"/>
    <w:basedOn w:val="40"/>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pPr>
      <w:ind w:left="1985" w:hanging="1985"/>
      <w:outlineLvl w:val="9"/>
    </w:pPr>
    <w:rPr>
      <w:sz w:val="20"/>
    </w:rPr>
  </w:style>
  <w:style w:type="paragraph" w:styleId="31">
    <w:name w:val="List 3"/>
    <w:basedOn w:val="a"/>
    <w:qFormat/>
    <w:pPr>
      <w:ind w:left="1135"/>
    </w:pPr>
  </w:style>
  <w:style w:type="paragraph" w:styleId="70">
    <w:name w:val="toc 7"/>
    <w:basedOn w:val="60"/>
    <w:next w:val="a"/>
    <w:uiPriority w:val="39"/>
    <w:qFormat/>
    <w:pPr>
      <w:ind w:left="2268" w:hanging="2268"/>
    </w:pPr>
  </w:style>
  <w:style w:type="paragraph" w:styleId="60">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2">
    <w:name w:val="List Bullet 4"/>
    <w:basedOn w:val="33"/>
    <w:qFormat/>
    <w:pPr>
      <w:ind w:left="1418"/>
    </w:pPr>
  </w:style>
  <w:style w:type="paragraph" w:styleId="33">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link w:val="Char"/>
    <w:qFormat/>
    <w:pPr>
      <w:shd w:val="clear" w:color="auto" w:fill="000080"/>
    </w:pPr>
    <w:rPr>
      <w:rFonts w:ascii="Tahoma" w:hAnsi="Tahoma" w:cs="Tahoma"/>
    </w:rPr>
  </w:style>
  <w:style w:type="paragraph" w:styleId="a7">
    <w:name w:val="annotation text"/>
    <w:basedOn w:val="a"/>
    <w:link w:val="Char0"/>
    <w:qFormat/>
  </w:style>
  <w:style w:type="paragraph" w:styleId="a8">
    <w:name w:val="Body Text"/>
    <w:basedOn w:val="a"/>
    <w:link w:val="Char1"/>
    <w:unhideWhenUsed/>
    <w:qFormat/>
    <w:pPr>
      <w:spacing w:after="120"/>
    </w:pPr>
  </w:style>
  <w:style w:type="paragraph" w:styleId="23">
    <w:name w:val="List 2"/>
    <w:basedOn w:val="a"/>
    <w:qFormat/>
    <w:pPr>
      <w:ind w:left="851"/>
    </w:pPr>
  </w:style>
  <w:style w:type="paragraph" w:styleId="52">
    <w:name w:val="List Bullet 5"/>
    <w:basedOn w:val="42"/>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qFormat/>
    <w:rPr>
      <w:rFonts w:ascii="Tahoma" w:hAnsi="Tahoma" w:cs="Tahoma"/>
      <w:sz w:val="16"/>
      <w:szCs w:val="16"/>
    </w:rPr>
  </w:style>
  <w:style w:type="paragraph" w:styleId="aa">
    <w:name w:val="footer"/>
    <w:basedOn w:val="ab"/>
    <w:link w:val="Char3"/>
    <w:uiPriority w:val="99"/>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4"/>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uiPriority w:val="39"/>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d">
    <w:name w:val="Title"/>
    <w:basedOn w:val="a"/>
    <w:next w:val="a"/>
    <w:link w:val="Char5"/>
    <w:qFormat/>
    <w:pPr>
      <w:spacing w:after="0"/>
      <w:contextualSpacing/>
    </w:pPr>
    <w:rPr>
      <w:rFonts w:asciiTheme="majorHAnsi" w:eastAsiaTheme="majorEastAsia" w:hAnsiTheme="majorHAnsi" w:cstheme="majorBidi"/>
      <w:spacing w:val="-10"/>
      <w:kern w:val="28"/>
      <w:sz w:val="56"/>
      <w:szCs w:val="56"/>
    </w:rPr>
  </w:style>
  <w:style w:type="paragraph" w:styleId="ae">
    <w:name w:val="annotation subject"/>
    <w:basedOn w:val="a7"/>
    <w:next w:val="a7"/>
    <w:link w:val="Char6"/>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4">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8"/>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8"/>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1"/>
    <w:link w:val="IvDbodytext"/>
    <w:qFormat/>
    <w:rPr>
      <w:rFonts w:ascii="Arial" w:eastAsia="宋体" w:hAnsi="Arial"/>
      <w:spacing w:val="2"/>
      <w:lang w:val="en-US" w:eastAsia="en-US"/>
    </w:rPr>
  </w:style>
  <w:style w:type="character" w:customStyle="1" w:styleId="Char1">
    <w:name w:val="正文文本 Char"/>
    <w:basedOn w:val="a0"/>
    <w:link w:val="a8"/>
    <w:qFormat/>
    <w:rPr>
      <w:rFonts w:ascii="Times New Roman" w:hAnsi="Times New Roman"/>
      <w:lang w:val="en-GB" w:eastAsia="en-US"/>
    </w:rPr>
  </w:style>
  <w:style w:type="character" w:customStyle="1" w:styleId="5Char">
    <w:name w:val="标题 5 Char"/>
    <w:link w:val="50"/>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har0">
    <w:name w:val="批注文字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d"/>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5">
    <w:name w:val="标题 Char"/>
    <w:basedOn w:val="a0"/>
    <w:link w:val="ad"/>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4">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D138B5"/>
    <w:pPr>
      <w:overflowPunct w:val="0"/>
      <w:autoSpaceDE w:val="0"/>
      <w:autoSpaceDN w:val="0"/>
      <w:adjustRightInd w:val="0"/>
      <w:textAlignment w:val="baseline"/>
    </w:pPr>
    <w:rPr>
      <w:rFonts w:eastAsiaTheme="minorEastAsia"/>
      <w:i/>
      <w:color w:val="0000FF"/>
      <w:lang w:eastAsia="en-GB"/>
    </w:rPr>
  </w:style>
  <w:style w:type="character" w:customStyle="1" w:styleId="Char2">
    <w:name w:val="批注框文本 Char"/>
    <w:link w:val="a9"/>
    <w:rsid w:val="00D138B5"/>
    <w:rPr>
      <w:rFonts w:ascii="Tahoma" w:hAnsi="Tahoma" w:cs="Tahoma"/>
      <w:sz w:val="16"/>
      <w:szCs w:val="16"/>
      <w:lang w:val="en-GB" w:eastAsia="en-US"/>
    </w:rPr>
  </w:style>
  <w:style w:type="character" w:customStyle="1" w:styleId="15">
    <w:name w:val="未处理的提及1"/>
    <w:basedOn w:val="a0"/>
    <w:uiPriority w:val="99"/>
    <w:semiHidden/>
    <w:unhideWhenUsed/>
    <w:rsid w:val="00D138B5"/>
    <w:rPr>
      <w:color w:val="605E5C"/>
      <w:shd w:val="clear" w:color="auto" w:fill="E1DFDD"/>
    </w:rPr>
  </w:style>
  <w:style w:type="character" w:customStyle="1" w:styleId="4Char">
    <w:name w:val="标题 4 Char"/>
    <w:link w:val="40"/>
    <w:locked/>
    <w:rsid w:val="00D138B5"/>
    <w:rPr>
      <w:rFonts w:ascii="Arial" w:hAnsi="Arial"/>
      <w:sz w:val="24"/>
      <w:lang w:val="en-GB" w:eastAsia="en-US"/>
    </w:rPr>
  </w:style>
  <w:style w:type="character" w:customStyle="1" w:styleId="Char3">
    <w:name w:val="页脚 Char"/>
    <w:link w:val="aa"/>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af5">
    <w:name w:val="Revision"/>
    <w:hidden/>
    <w:uiPriority w:val="99"/>
    <w:semiHidden/>
    <w:rsid w:val="00D138B5"/>
    <w:rPr>
      <w:rFonts w:eastAsiaTheme="minorEastAsia"/>
      <w:lang w:val="en-GB" w:eastAsia="en-US"/>
    </w:rPr>
  </w:style>
  <w:style w:type="paragraph" w:styleId="af6">
    <w:name w:val="Normal (Web)"/>
    <w:basedOn w:val="a"/>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Char4">
    <w:name w:val="脚注文本 Char"/>
    <w:basedOn w:val="a0"/>
    <w:link w:val="ac"/>
    <w:rsid w:val="00D138B5"/>
    <w:rPr>
      <w:sz w:val="16"/>
      <w:lang w:val="en-GB" w:eastAsia="en-US"/>
    </w:rPr>
  </w:style>
  <w:style w:type="character" w:customStyle="1" w:styleId="Char6">
    <w:name w:val="批注主题 Char"/>
    <w:basedOn w:val="Char0"/>
    <w:link w:val="ae"/>
    <w:rsid w:val="00D138B5"/>
    <w:rPr>
      <w:rFonts w:ascii="Times New Roman" w:hAnsi="Times New Roman"/>
      <w:b/>
      <w:bCs/>
      <w:lang w:val="en-GB" w:eastAsia="en-US"/>
    </w:rPr>
  </w:style>
  <w:style w:type="paragraph" w:styleId="af7">
    <w:name w:val="Bibliography"/>
    <w:basedOn w:val="a"/>
    <w:next w:val="a"/>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af8">
    <w:name w:val="Block Text"/>
    <w:basedOn w:val="a"/>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Char">
    <w:name w:val="正文文本 2 Char"/>
    <w:basedOn w:val="a0"/>
    <w:link w:val="25"/>
    <w:rsid w:val="00D138B5"/>
    <w:rPr>
      <w:rFonts w:eastAsiaTheme="minorEastAsia"/>
      <w:lang w:val="en-GB" w:eastAsia="en-GB"/>
    </w:rPr>
  </w:style>
  <w:style w:type="paragraph" w:styleId="34">
    <w:name w:val="Body Text 3"/>
    <w:basedOn w:val="a"/>
    <w:link w:val="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Char">
    <w:name w:val="正文文本 3 Char"/>
    <w:basedOn w:val="a0"/>
    <w:link w:val="34"/>
    <w:rsid w:val="00D138B5"/>
    <w:rPr>
      <w:rFonts w:eastAsiaTheme="minorEastAsia"/>
      <w:sz w:val="16"/>
      <w:szCs w:val="16"/>
      <w:lang w:val="en-GB" w:eastAsia="en-GB"/>
    </w:rPr>
  </w:style>
  <w:style w:type="paragraph" w:styleId="af9">
    <w:name w:val="Body Text First Indent"/>
    <w:basedOn w:val="a8"/>
    <w:link w:val="Char7"/>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Char7">
    <w:name w:val="正文首行缩进 Char"/>
    <w:basedOn w:val="Char1"/>
    <w:link w:val="af9"/>
    <w:rsid w:val="00D138B5"/>
    <w:rPr>
      <w:rFonts w:ascii="Times New Roman" w:eastAsiaTheme="minorEastAsia" w:hAnsi="Times New Roman"/>
      <w:lang w:val="en-GB" w:eastAsia="en-GB"/>
    </w:rPr>
  </w:style>
  <w:style w:type="paragraph" w:styleId="afa">
    <w:name w:val="Body Text Indent"/>
    <w:basedOn w:val="a"/>
    <w:link w:val="Char8"/>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Char8">
    <w:name w:val="正文文本缩进 Char"/>
    <w:basedOn w:val="a0"/>
    <w:link w:val="afa"/>
    <w:rsid w:val="00D138B5"/>
    <w:rPr>
      <w:rFonts w:eastAsiaTheme="minorEastAsia"/>
      <w:lang w:val="en-GB" w:eastAsia="en-GB"/>
    </w:rPr>
  </w:style>
  <w:style w:type="paragraph" w:styleId="26">
    <w:name w:val="Body Text First Indent 2"/>
    <w:basedOn w:val="afa"/>
    <w:link w:val="2Char0"/>
    <w:rsid w:val="00D138B5"/>
    <w:pPr>
      <w:spacing w:after="180"/>
      <w:ind w:left="360" w:firstLine="360"/>
    </w:pPr>
  </w:style>
  <w:style w:type="character" w:customStyle="1" w:styleId="2Char0">
    <w:name w:val="正文首行缩进 2 Char"/>
    <w:basedOn w:val="Char8"/>
    <w:link w:val="26"/>
    <w:rsid w:val="00D138B5"/>
    <w:rPr>
      <w:rFonts w:eastAsiaTheme="minorEastAsia"/>
      <w:lang w:val="en-GB" w:eastAsia="en-GB"/>
    </w:rPr>
  </w:style>
  <w:style w:type="paragraph" w:styleId="27">
    <w:name w:val="Body Text Indent 2"/>
    <w:basedOn w:val="a"/>
    <w:link w:val="2Char1"/>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har1">
    <w:name w:val="正文文本缩进 2 Char"/>
    <w:basedOn w:val="a0"/>
    <w:link w:val="27"/>
    <w:rsid w:val="00D138B5"/>
    <w:rPr>
      <w:rFonts w:eastAsiaTheme="minorEastAsia"/>
      <w:lang w:val="en-GB" w:eastAsia="en-GB"/>
    </w:rPr>
  </w:style>
  <w:style w:type="paragraph" w:styleId="35">
    <w:name w:val="Body Text Indent 3"/>
    <w:basedOn w:val="a"/>
    <w:link w:val="3Char0"/>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Char0">
    <w:name w:val="正文文本缩进 3 Char"/>
    <w:basedOn w:val="a0"/>
    <w:link w:val="35"/>
    <w:rsid w:val="00D138B5"/>
    <w:rPr>
      <w:rFonts w:eastAsiaTheme="minorEastAsia"/>
      <w:sz w:val="16"/>
      <w:szCs w:val="16"/>
      <w:lang w:val="en-GB" w:eastAsia="en-GB"/>
    </w:rPr>
  </w:style>
  <w:style w:type="paragraph" w:styleId="afb">
    <w:name w:val="caption"/>
    <w:basedOn w:val="a"/>
    <w:next w:val="a"/>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c">
    <w:name w:val="Closing"/>
    <w:basedOn w:val="a"/>
    <w:link w:val="Char9"/>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9">
    <w:name w:val="结束语 Char"/>
    <w:basedOn w:val="a0"/>
    <w:link w:val="afc"/>
    <w:rsid w:val="00D138B5"/>
    <w:rPr>
      <w:rFonts w:eastAsiaTheme="minorEastAsia"/>
      <w:lang w:val="en-GB" w:eastAsia="en-GB"/>
    </w:rPr>
  </w:style>
  <w:style w:type="paragraph" w:styleId="afd">
    <w:name w:val="Date"/>
    <w:basedOn w:val="a"/>
    <w:next w:val="a"/>
    <w:link w:val="Chara"/>
    <w:rsid w:val="00D138B5"/>
    <w:pPr>
      <w:overflowPunct w:val="0"/>
      <w:autoSpaceDE w:val="0"/>
      <w:autoSpaceDN w:val="0"/>
      <w:adjustRightInd w:val="0"/>
      <w:textAlignment w:val="baseline"/>
    </w:pPr>
    <w:rPr>
      <w:rFonts w:eastAsiaTheme="minorEastAsia"/>
      <w:lang w:eastAsia="en-GB"/>
    </w:rPr>
  </w:style>
  <w:style w:type="character" w:customStyle="1" w:styleId="Chara">
    <w:name w:val="日期 Char"/>
    <w:basedOn w:val="a0"/>
    <w:link w:val="afd"/>
    <w:rsid w:val="00D138B5"/>
    <w:rPr>
      <w:rFonts w:eastAsiaTheme="minorEastAsia"/>
      <w:lang w:val="en-GB" w:eastAsia="en-GB"/>
    </w:rPr>
  </w:style>
  <w:style w:type="character" w:customStyle="1" w:styleId="Char">
    <w:name w:val="文档结构图 Char"/>
    <w:basedOn w:val="a0"/>
    <w:link w:val="a6"/>
    <w:rsid w:val="00D138B5"/>
    <w:rPr>
      <w:rFonts w:ascii="Tahoma" w:hAnsi="Tahoma" w:cs="Tahoma"/>
      <w:shd w:val="clear" w:color="auto" w:fill="000080"/>
      <w:lang w:val="en-GB" w:eastAsia="en-US"/>
    </w:rPr>
  </w:style>
  <w:style w:type="paragraph" w:styleId="afe">
    <w:name w:val="E-mail Signature"/>
    <w:basedOn w:val="a"/>
    <w:link w:val="Charb"/>
    <w:rsid w:val="00D138B5"/>
    <w:pPr>
      <w:overflowPunct w:val="0"/>
      <w:autoSpaceDE w:val="0"/>
      <w:autoSpaceDN w:val="0"/>
      <w:adjustRightInd w:val="0"/>
      <w:spacing w:after="0"/>
      <w:textAlignment w:val="baseline"/>
    </w:pPr>
    <w:rPr>
      <w:rFonts w:eastAsiaTheme="minorEastAsia"/>
      <w:lang w:eastAsia="en-GB"/>
    </w:rPr>
  </w:style>
  <w:style w:type="character" w:customStyle="1" w:styleId="Charb">
    <w:name w:val="电子邮件签名 Char"/>
    <w:basedOn w:val="a0"/>
    <w:link w:val="afe"/>
    <w:rsid w:val="00D138B5"/>
    <w:rPr>
      <w:rFonts w:eastAsiaTheme="minorEastAsia"/>
      <w:lang w:val="en-GB" w:eastAsia="en-GB"/>
    </w:rPr>
  </w:style>
  <w:style w:type="paragraph" w:styleId="aff">
    <w:name w:val="endnote text"/>
    <w:basedOn w:val="a"/>
    <w:link w:val="Charc"/>
    <w:rsid w:val="00D138B5"/>
    <w:pPr>
      <w:overflowPunct w:val="0"/>
      <w:autoSpaceDE w:val="0"/>
      <w:autoSpaceDN w:val="0"/>
      <w:adjustRightInd w:val="0"/>
      <w:spacing w:after="0"/>
      <w:textAlignment w:val="baseline"/>
    </w:pPr>
    <w:rPr>
      <w:rFonts w:eastAsiaTheme="minorEastAsia"/>
      <w:lang w:eastAsia="en-GB"/>
    </w:rPr>
  </w:style>
  <w:style w:type="character" w:customStyle="1" w:styleId="Charc">
    <w:name w:val="尾注文本 Char"/>
    <w:basedOn w:val="a0"/>
    <w:link w:val="aff"/>
    <w:rsid w:val="00D138B5"/>
    <w:rPr>
      <w:rFonts w:eastAsiaTheme="minorEastAsia"/>
      <w:lang w:val="en-GB" w:eastAsia="en-GB"/>
    </w:rPr>
  </w:style>
  <w:style w:type="paragraph" w:styleId="aff0">
    <w:name w:val="envelope address"/>
    <w:basedOn w:val="a"/>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1">
    <w:name w:val="envelope return"/>
    <w:basedOn w:val="a"/>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Char">
    <w:name w:val="HTML 地址 Char"/>
    <w:basedOn w:val="a0"/>
    <w:link w:val="HTML"/>
    <w:rsid w:val="00D138B5"/>
    <w:rPr>
      <w:rFonts w:eastAsiaTheme="minorEastAsia"/>
      <w:i/>
      <w:iCs/>
      <w:lang w:val="en-GB" w:eastAsia="en-GB"/>
    </w:rPr>
  </w:style>
  <w:style w:type="paragraph" w:styleId="HTML0">
    <w:name w:val="HTML Preformatted"/>
    <w:basedOn w:val="a"/>
    <w:link w:val="HTMLChar0"/>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Char0">
    <w:name w:val="HTML 预设格式 Char"/>
    <w:basedOn w:val="a0"/>
    <w:link w:val="HTML0"/>
    <w:rsid w:val="00D138B5"/>
    <w:rPr>
      <w:rFonts w:ascii="Consolas" w:eastAsiaTheme="minorEastAsia" w:hAnsi="Consolas"/>
      <w:lang w:val="en-GB" w:eastAsia="en-GB"/>
    </w:rPr>
  </w:style>
  <w:style w:type="paragraph" w:styleId="36">
    <w:name w:val="index 3"/>
    <w:basedOn w:val="a"/>
    <w:next w:val="a"/>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aff2">
    <w:name w:val="index heading"/>
    <w:basedOn w:val="a"/>
    <w:next w:val="1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3">
    <w:name w:val="Intense Quote"/>
    <w:basedOn w:val="a"/>
    <w:next w:val="a"/>
    <w:link w:val="Chard"/>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Chard">
    <w:name w:val="明显引用 Char"/>
    <w:basedOn w:val="a0"/>
    <w:link w:val="aff3"/>
    <w:uiPriority w:val="30"/>
    <w:rsid w:val="00D138B5"/>
    <w:rPr>
      <w:rFonts w:eastAsiaTheme="minorEastAsia"/>
      <w:i/>
      <w:iCs/>
      <w:color w:val="4F81BD" w:themeColor="accent1"/>
      <w:lang w:val="en-GB" w:eastAsia="en-GB"/>
    </w:rPr>
  </w:style>
  <w:style w:type="paragraph" w:styleId="aff4">
    <w:name w:val="List Continue"/>
    <w:basedOn w:val="a"/>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28">
    <w:name w:val="List Continue 2"/>
    <w:basedOn w:val="a"/>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37">
    <w:name w:val="List Continue 3"/>
    <w:basedOn w:val="a"/>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aff5">
    <w:name w:val="macro"/>
    <w:link w:val="Chare"/>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Chare">
    <w:name w:val="宏文本 Char"/>
    <w:basedOn w:val="a0"/>
    <w:link w:val="aff5"/>
    <w:rsid w:val="00D138B5"/>
    <w:rPr>
      <w:rFonts w:ascii="Consolas" w:eastAsiaTheme="minorEastAsia" w:hAnsi="Consolas"/>
      <w:lang w:val="en-GB" w:eastAsia="en-US"/>
    </w:rPr>
  </w:style>
  <w:style w:type="paragraph" w:styleId="aff6">
    <w:name w:val="Message Header"/>
    <w:basedOn w:val="a"/>
    <w:link w:val="Charf"/>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信息标题 Char"/>
    <w:basedOn w:val="a0"/>
    <w:link w:val="aff6"/>
    <w:rsid w:val="00D138B5"/>
    <w:rPr>
      <w:rFonts w:asciiTheme="majorHAnsi" w:eastAsiaTheme="majorEastAsia" w:hAnsiTheme="majorHAnsi" w:cstheme="majorBidi"/>
      <w:sz w:val="24"/>
      <w:szCs w:val="24"/>
      <w:shd w:val="pct20" w:color="auto" w:fill="auto"/>
      <w:lang w:val="en-GB" w:eastAsia="en-GB"/>
    </w:rPr>
  </w:style>
  <w:style w:type="paragraph" w:styleId="aff7">
    <w:name w:val="No Spacing"/>
    <w:uiPriority w:val="1"/>
    <w:qFormat/>
    <w:rsid w:val="00D138B5"/>
    <w:rPr>
      <w:rFonts w:eastAsiaTheme="minorEastAsia"/>
      <w:lang w:val="en-GB" w:eastAsia="en-US"/>
    </w:rPr>
  </w:style>
  <w:style w:type="paragraph" w:styleId="aff8">
    <w:name w:val="Normal Indent"/>
    <w:basedOn w:val="a"/>
    <w:rsid w:val="00D138B5"/>
    <w:pPr>
      <w:overflowPunct w:val="0"/>
      <w:autoSpaceDE w:val="0"/>
      <w:autoSpaceDN w:val="0"/>
      <w:adjustRightInd w:val="0"/>
      <w:ind w:left="720"/>
      <w:textAlignment w:val="baseline"/>
    </w:pPr>
    <w:rPr>
      <w:rFonts w:eastAsiaTheme="minorEastAsia"/>
      <w:lang w:eastAsia="en-GB"/>
    </w:rPr>
  </w:style>
  <w:style w:type="paragraph" w:styleId="aff9">
    <w:name w:val="Note Heading"/>
    <w:basedOn w:val="a"/>
    <w:next w:val="a"/>
    <w:link w:val="Charf0"/>
    <w:rsid w:val="00D138B5"/>
    <w:pPr>
      <w:overflowPunct w:val="0"/>
      <w:autoSpaceDE w:val="0"/>
      <w:autoSpaceDN w:val="0"/>
      <w:adjustRightInd w:val="0"/>
      <w:spacing w:after="0"/>
      <w:textAlignment w:val="baseline"/>
    </w:pPr>
    <w:rPr>
      <w:rFonts w:eastAsiaTheme="minorEastAsia"/>
      <w:lang w:eastAsia="en-GB"/>
    </w:rPr>
  </w:style>
  <w:style w:type="character" w:customStyle="1" w:styleId="Charf0">
    <w:name w:val="注释标题 Char"/>
    <w:basedOn w:val="a0"/>
    <w:link w:val="aff9"/>
    <w:rsid w:val="00D138B5"/>
    <w:rPr>
      <w:rFonts w:eastAsiaTheme="minorEastAsia"/>
      <w:lang w:val="en-GB" w:eastAsia="en-GB"/>
    </w:rPr>
  </w:style>
  <w:style w:type="paragraph" w:styleId="affa">
    <w:name w:val="Plain Text"/>
    <w:basedOn w:val="a"/>
    <w:link w:val="Charf1"/>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Charf1">
    <w:name w:val="纯文本 Char"/>
    <w:basedOn w:val="a0"/>
    <w:link w:val="affa"/>
    <w:rsid w:val="00D138B5"/>
    <w:rPr>
      <w:rFonts w:ascii="Consolas" w:eastAsiaTheme="minorEastAsia" w:hAnsi="Consolas"/>
      <w:sz w:val="21"/>
      <w:szCs w:val="21"/>
      <w:lang w:val="en-GB" w:eastAsia="en-GB"/>
    </w:rPr>
  </w:style>
  <w:style w:type="paragraph" w:styleId="affb">
    <w:name w:val="Quote"/>
    <w:basedOn w:val="a"/>
    <w:next w:val="a"/>
    <w:link w:val="Charf2"/>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Charf2">
    <w:name w:val="引用 Char"/>
    <w:basedOn w:val="a0"/>
    <w:link w:val="affb"/>
    <w:uiPriority w:val="29"/>
    <w:rsid w:val="00D138B5"/>
    <w:rPr>
      <w:rFonts w:eastAsiaTheme="minorEastAsia"/>
      <w:i/>
      <w:iCs/>
      <w:color w:val="404040" w:themeColor="text1" w:themeTint="BF"/>
      <w:lang w:val="en-GB" w:eastAsia="en-GB"/>
    </w:rPr>
  </w:style>
  <w:style w:type="paragraph" w:styleId="affc">
    <w:name w:val="Salutation"/>
    <w:basedOn w:val="a"/>
    <w:next w:val="a"/>
    <w:link w:val="Charf3"/>
    <w:rsid w:val="00D138B5"/>
    <w:pPr>
      <w:overflowPunct w:val="0"/>
      <w:autoSpaceDE w:val="0"/>
      <w:autoSpaceDN w:val="0"/>
      <w:adjustRightInd w:val="0"/>
      <w:textAlignment w:val="baseline"/>
    </w:pPr>
    <w:rPr>
      <w:rFonts w:eastAsiaTheme="minorEastAsia"/>
      <w:lang w:eastAsia="en-GB"/>
    </w:rPr>
  </w:style>
  <w:style w:type="character" w:customStyle="1" w:styleId="Charf3">
    <w:name w:val="称呼 Char"/>
    <w:basedOn w:val="a0"/>
    <w:link w:val="affc"/>
    <w:rsid w:val="00D138B5"/>
    <w:rPr>
      <w:rFonts w:eastAsiaTheme="minorEastAsia"/>
      <w:lang w:val="en-GB" w:eastAsia="en-GB"/>
    </w:rPr>
  </w:style>
  <w:style w:type="paragraph" w:styleId="affd">
    <w:name w:val="Signature"/>
    <w:basedOn w:val="a"/>
    <w:link w:val="Charf4"/>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harf4">
    <w:name w:val="签名 Char"/>
    <w:basedOn w:val="a0"/>
    <w:link w:val="affd"/>
    <w:rsid w:val="00D138B5"/>
    <w:rPr>
      <w:rFonts w:eastAsiaTheme="minorEastAsia"/>
      <w:lang w:val="en-GB" w:eastAsia="en-GB"/>
    </w:rPr>
  </w:style>
  <w:style w:type="paragraph" w:styleId="affe">
    <w:name w:val="Subtitle"/>
    <w:basedOn w:val="a"/>
    <w:next w:val="a"/>
    <w:link w:val="Charf5"/>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Charf5">
    <w:name w:val="副标题 Char"/>
    <w:basedOn w:val="a0"/>
    <w:link w:val="aff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afff">
    <w:name w:val="table of authorities"/>
    <w:basedOn w:val="a"/>
    <w:next w:val="a"/>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afff0">
    <w:name w:val="table of figures"/>
    <w:basedOn w:val="a"/>
    <w:next w:val="a"/>
    <w:rsid w:val="00D138B5"/>
    <w:pPr>
      <w:overflowPunct w:val="0"/>
      <w:autoSpaceDE w:val="0"/>
      <w:autoSpaceDN w:val="0"/>
      <w:adjustRightInd w:val="0"/>
      <w:spacing w:after="0"/>
      <w:textAlignment w:val="baseline"/>
    </w:pPr>
    <w:rPr>
      <w:rFonts w:eastAsiaTheme="minorEastAsia"/>
      <w:lang w:eastAsia="en-GB"/>
    </w:rPr>
  </w:style>
  <w:style w:type="paragraph" w:styleId="afff1">
    <w:name w:val="toa heading"/>
    <w:basedOn w:val="a"/>
    <w:next w:val="a"/>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a0"/>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346351-D0AE-489C-A989-E12406EFB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1</Pages>
  <Words>879</Words>
  <Characters>5016</Characters>
  <Application>Microsoft Office Word</Application>
  <DocSecurity>0</DocSecurity>
  <Lines>41</Lines>
  <Paragraphs>11</Paragraphs>
  <ScaleCrop>false</ScaleCrop>
  <Company>3GPP Support Team</Company>
  <LinksUpToDate>false</LinksUpToDate>
  <CharactersWithSpaces>5884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15</cp:revision>
  <cp:lastPrinted>2023-01-03T00:16:00Z</cp:lastPrinted>
  <dcterms:created xsi:type="dcterms:W3CDTF">2024-09-17T11:20:00Z</dcterms:created>
  <dcterms:modified xsi:type="dcterms:W3CDTF">2024-10-02T03:39:00Z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